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457C4605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6657A6" w:rsidRPr="001F71E1">
        <w:rPr>
          <w:rFonts w:hint="eastAsia"/>
        </w:rPr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5E1ADA" w:rsidRPr="005E1ADA">
        <w:t>R4-2117817</w:t>
      </w:r>
    </w:p>
    <w:p w14:paraId="58BEA2B6" w14:textId="4BDCD5B4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="00343BD6" w:rsidRPr="00343BD6">
        <w:rPr>
          <w:rFonts w:eastAsia="宋体"/>
          <w:lang w:eastAsia="zh-CN"/>
        </w:rPr>
        <w:t>, 1st-12th November,</w:t>
      </w:r>
      <w:r w:rsidRPr="009512D3">
        <w:rPr>
          <w:rFonts w:eastAsia="宋体"/>
          <w:lang w:eastAsia="zh-CN"/>
        </w:rPr>
        <w:t xml:space="preserve"> 2021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63DE4A52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492C6A">
        <w:rPr>
          <w:rFonts w:ascii="Arial" w:hAnsi="Arial" w:cs="Arial"/>
          <w:sz w:val="22"/>
        </w:rPr>
        <w:t xml:space="preserve"> </w:t>
      </w:r>
      <w:r w:rsidR="00282B2B">
        <w:rPr>
          <w:rFonts w:ascii="Arial" w:hAnsi="Arial" w:cs="Arial" w:hint="eastAsia"/>
          <w:sz w:val="22"/>
        </w:rPr>
        <w:t>signalling</w:t>
      </w:r>
      <w:r w:rsidR="00282B2B">
        <w:rPr>
          <w:rFonts w:ascii="Arial" w:hAnsi="Arial" w:cs="Arial"/>
          <w:sz w:val="22"/>
        </w:rPr>
        <w:t xml:space="preserve"> </w:t>
      </w:r>
      <w:r w:rsidR="00282B2B">
        <w:rPr>
          <w:rFonts w:ascii="Arial" w:hAnsi="Arial" w:cs="Arial" w:hint="eastAsia"/>
          <w:sz w:val="22"/>
        </w:rPr>
        <w:t>characteristic</w:t>
      </w:r>
      <w:r w:rsidR="00282B2B">
        <w:rPr>
          <w:rFonts w:ascii="Arial" w:hAnsi="Arial" w:cs="Arial"/>
          <w:sz w:val="22"/>
        </w:rPr>
        <w:t>s</w:t>
      </w:r>
      <w:r w:rsidR="00492C6A">
        <w:rPr>
          <w:rFonts w:ascii="Arial" w:hAnsi="Arial" w:cs="Arial"/>
          <w:sz w:val="22"/>
        </w:rPr>
        <w:t xml:space="preserve"> </w:t>
      </w:r>
      <w:r w:rsidR="00635220">
        <w:rPr>
          <w:rFonts w:ascii="Arial" w:hAnsi="Arial" w:cs="Arial"/>
          <w:sz w:val="22"/>
        </w:rPr>
        <w:t>f</w:t>
      </w:r>
      <w:r w:rsidR="00282B2B">
        <w:rPr>
          <w:rFonts w:ascii="Arial" w:hAnsi="Arial" w:cs="Arial"/>
          <w:sz w:val="22"/>
        </w:rPr>
        <w:t>or</w:t>
      </w:r>
      <w:r w:rsidR="00492C6A">
        <w:rPr>
          <w:rFonts w:ascii="Arial" w:hAnsi="Arial" w:cs="Arial"/>
          <w:sz w:val="22"/>
        </w:rPr>
        <w:t xml:space="preserve"> RedCap </w:t>
      </w:r>
      <w:r w:rsidR="00282B2B">
        <w:rPr>
          <w:rFonts w:ascii="Arial" w:hAnsi="Arial" w:cs="Arial"/>
          <w:sz w:val="22"/>
        </w:rPr>
        <w:t>UE</w:t>
      </w:r>
    </w:p>
    <w:p w14:paraId="1E38B052" w14:textId="542F23EB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812125" w:rsidRPr="00812125">
        <w:rPr>
          <w:rFonts w:ascii="Arial" w:hAnsi="Arial" w:cs="Arial"/>
          <w:sz w:val="22"/>
        </w:rPr>
        <w:t>8.20.3.1.4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E748FB" w14:textId="4A55695D" w:rsidR="00411FE1" w:rsidRPr="00411FE1" w:rsidRDefault="00904BBA" w:rsidP="00FF66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2C666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RAN4#100</w:t>
      </w:r>
      <w:r w:rsidR="00FF66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 on RRM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 w:rsidRP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="00411FE1"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contribution,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FF66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ur consideration on several open issues about </w:t>
      </w:r>
      <w:r w:rsidR="00FF66F4" w:rsidRPr="00FF66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signalling characteristics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RedCap.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1DD6CEF4" w14:textId="7A113CDD" w:rsidR="00D940F4" w:rsidRDefault="00F978B3" w:rsidP="00D940F4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Interruption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7D12" w14:paraId="0C4E8DDD" w14:textId="77777777" w:rsidTr="00F17D12">
        <w:tc>
          <w:tcPr>
            <w:tcW w:w="9628" w:type="dxa"/>
          </w:tcPr>
          <w:p w14:paraId="7ED490E4" w14:textId="77777777" w:rsidR="00F17D12" w:rsidRPr="00F17D12" w:rsidRDefault="00F17D12" w:rsidP="00F17D12">
            <w:pPr>
              <w:spacing w:after="180" w:line="256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F17D12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Impact on interruption requirements in IDLE/INACTIVE states</w:t>
            </w:r>
          </w:p>
          <w:p w14:paraId="3BC771F7" w14:textId="77777777" w:rsidR="00F17D12" w:rsidRPr="00F17D12" w:rsidRDefault="00F17D12" w:rsidP="00F17D1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</w:pPr>
            <w:r w:rsidRPr="00F17D12"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  <w:t>Option 1: Study the impact due to 1 rx using simulations.</w:t>
            </w:r>
          </w:p>
          <w:p w14:paraId="6D6BE360" w14:textId="77777777" w:rsidR="00F17D12" w:rsidRPr="00F17D12" w:rsidRDefault="00F17D12" w:rsidP="00F17D1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</w:pPr>
            <w:r w:rsidRPr="00F17D12"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  <w:t>Option 2: There is no impact on the requirements for maximum interruption in paging reception.</w:t>
            </w:r>
          </w:p>
          <w:p w14:paraId="6E43CE26" w14:textId="77777777" w:rsidR="00F17D12" w:rsidRPr="00F17D12" w:rsidRDefault="00F17D12" w:rsidP="00F17D12">
            <w:pPr>
              <w:spacing w:after="180" w:line="256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F17D12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Impact on interruption requirements in CONNECTED state</w:t>
            </w:r>
          </w:p>
          <w:p w14:paraId="3A488CBA" w14:textId="77777777" w:rsidR="00F17D12" w:rsidRPr="00F17D12" w:rsidRDefault="00F17D12" w:rsidP="00F17D1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lang w:val="en-GB" w:eastAsia="en-US"/>
              </w:rPr>
            </w:pPr>
            <w:r w:rsidRPr="00F17D12"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  <w:t xml:space="preserve">Proposal 1 (ZTE, Ericsson, Nokia): </w:t>
            </w:r>
            <w:r w:rsidRPr="00F17D12">
              <w:rPr>
                <w:rFonts w:ascii="Times New Roman" w:eastAsia="MS Mincho" w:hAnsi="Times New Roman" w:cs="Times New Roman"/>
                <w:bCs/>
                <w:color w:val="000000"/>
                <w:lang w:val="en-GB" w:eastAsia="en-US"/>
              </w:rPr>
              <w:t>RRM requirements related to interruptions shall be modified for redCap UEs.</w:t>
            </w:r>
          </w:p>
          <w:p w14:paraId="682B7CB3" w14:textId="77777777" w:rsidR="00F17D12" w:rsidRPr="00F17D12" w:rsidRDefault="00F17D12" w:rsidP="00F17D12">
            <w:pPr>
              <w:numPr>
                <w:ilvl w:val="0"/>
                <w:numId w:val="29"/>
              </w:numPr>
              <w:autoSpaceDN w:val="0"/>
              <w:spacing w:after="120" w:line="256" w:lineRule="auto"/>
              <w:rPr>
                <w:rFonts w:ascii="MS Mincho" w:eastAsia="MS Mincho" w:hAnsi="Calibri" w:cs="Times New Roman"/>
                <w:color w:val="000000"/>
                <w:lang w:val="en-GB" w:eastAsia="en-US"/>
              </w:rPr>
            </w:pPr>
            <w:r w:rsidRPr="00F17D12">
              <w:rPr>
                <w:rFonts w:ascii="Times New Roman" w:eastAsia="MS Mincho" w:hAnsi="Times New Roman" w:cs="Times New Roman"/>
                <w:color w:val="000000"/>
                <w:szCs w:val="24"/>
                <w:lang w:val="en-GB"/>
              </w:rPr>
              <w:t xml:space="preserve">Proposal 2 (Vivo, Oppo, Vivo): </w:t>
            </w:r>
            <w:r w:rsidRPr="00F17D12">
              <w:rPr>
                <w:rFonts w:ascii="Times New Roman" w:eastAsia="MS Mincho" w:hAnsi="Times New Roman" w:cs="Times New Roman"/>
                <w:color w:val="000000"/>
                <w:lang w:val="en-GB" w:eastAsia="en-US"/>
              </w:rPr>
              <w:t>The interruption requirements defined at 8.2 are not applicable (no impact) for Redcap.</w:t>
            </w:r>
          </w:p>
          <w:p w14:paraId="62AFC612" w14:textId="3DB1C6FC" w:rsidR="00F17D12" w:rsidRPr="00F17D12" w:rsidRDefault="00F17D12" w:rsidP="00F17D12">
            <w:pPr>
              <w:numPr>
                <w:ilvl w:val="1"/>
                <w:numId w:val="29"/>
              </w:numPr>
              <w:autoSpaceDN w:val="0"/>
              <w:spacing w:after="120" w:line="256" w:lineRule="auto"/>
              <w:rPr>
                <w:rFonts w:ascii="MS Mincho" w:eastAsia="MS Mincho" w:hAnsi="Calibri" w:cs="Times New Roman"/>
                <w:color w:val="000000"/>
                <w:lang w:val="en-GB" w:eastAsia="en-US"/>
              </w:rPr>
            </w:pPr>
            <w:r w:rsidRPr="00F17D12">
              <w:rPr>
                <w:rFonts w:ascii="Times New Roman" w:eastAsia="等线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 xml:space="preserve">Proposal 2a (Apple, CMCC): RedCap features would not cause impact to the existing </w:t>
            </w:r>
            <w:r w:rsidRPr="00F17D1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interruption requirements defined at 8.2.</w:t>
            </w:r>
          </w:p>
        </w:tc>
      </w:tr>
    </w:tbl>
    <w:p w14:paraId="05B054AB" w14:textId="0BFE1488" w:rsidR="00CC74FD" w:rsidRDefault="008149B9" w:rsidP="00645CF8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Idle/Inactive mode, </w:t>
      </w:r>
      <w:r w:rsidRPr="008149B9">
        <w:rPr>
          <w:rFonts w:ascii="Times New Roman" w:eastAsia="宋体" w:hAnsi="Times New Roman" w:cs="Times New Roman"/>
          <w:kern w:val="0"/>
          <w:sz w:val="20"/>
          <w:szCs w:val="20"/>
        </w:rPr>
        <w:t>UE has to acquire the relevant system information of the target cell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complete the cell reselection successfully.</w:t>
      </w:r>
      <w:r w:rsid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2RX RedCap UE, the current requirement would be certainly reused. F</w:t>
      </w:r>
      <w:r w:rsidR="008C062D">
        <w:rPr>
          <w:rFonts w:ascii="Times New Roman" w:eastAsia="宋体" w:hAnsi="Times New Roman" w:cs="Times New Roman"/>
          <w:kern w:val="0"/>
          <w:sz w:val="20"/>
          <w:szCs w:val="20"/>
        </w:rPr>
        <w:t>or 1RX RedC</w:t>
      </w:r>
      <w:r w:rsidR="008C062D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p UE, as it was agreed in last meeting to take </w:t>
      </w:r>
      <w:r w:rsidR="00CC74FD" w:rsidRPr="00CC74FD">
        <w:rPr>
          <w:rFonts w:ascii="Times New Roman" w:eastAsia="宋体" w:hAnsi="Times New Roman" w:cs="Times New Roman"/>
          <w:kern w:val="0"/>
          <w:sz w:val="20"/>
          <w:szCs w:val="20"/>
        </w:rPr>
        <w:t>LTE Cat1bis requirements in TS 36.133 as baseline</w:t>
      </w:r>
      <w:r w:rsid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CC74FD" w:rsidRP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RAN4 specified no separate idle mode mobility requirements </w:t>
      </w:r>
      <w:r w:rsid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Cat1bis UE, </w:t>
      </w:r>
      <w:r w:rsidR="00FE722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</w:t>
      </w:r>
      <w:r w:rsidR="00CC74FD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would also be reasonable to keep the current requirements. </w:t>
      </w:r>
    </w:p>
    <w:p w14:paraId="34E699FF" w14:textId="6692A7B2" w:rsidR="00991709" w:rsidRDefault="002153E4" w:rsidP="002153E4">
      <w:pPr>
        <w:pStyle w:val="af2"/>
        <w:spacing w:before="0" w:after="240"/>
        <w:rPr>
          <w:color w:val="000000"/>
          <w:szCs w:val="24"/>
        </w:rPr>
      </w:pPr>
      <w:r w:rsidRPr="008149B9">
        <w:t xml:space="preserve">Proposal </w:t>
      </w:r>
      <w:r w:rsidRPr="008149B9">
        <w:fldChar w:fldCharType="begin"/>
      </w:r>
      <w:r w:rsidRPr="008149B9">
        <w:instrText xml:space="preserve"> SEQ Proposal \* ARABIC </w:instrText>
      </w:r>
      <w:r w:rsidRPr="008149B9">
        <w:fldChar w:fldCharType="separate"/>
      </w:r>
      <w:r w:rsidR="00A72168">
        <w:rPr>
          <w:noProof/>
        </w:rPr>
        <w:t>1</w:t>
      </w:r>
      <w:r w:rsidRPr="008149B9">
        <w:fldChar w:fldCharType="end"/>
      </w:r>
      <w:r w:rsidRPr="008149B9">
        <w:t xml:space="preserve">: </w:t>
      </w:r>
      <w:r w:rsidR="00CC74FD">
        <w:rPr>
          <w:color w:val="000000"/>
          <w:szCs w:val="24"/>
        </w:rPr>
        <w:t>There is no impact on the requirements for maximum interruption in paging reception.</w:t>
      </w:r>
    </w:p>
    <w:p w14:paraId="27685E3B" w14:textId="6058D775" w:rsidR="007A4929" w:rsidRDefault="007A4929" w:rsidP="007A4929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mode, </w:t>
      </w:r>
      <w:r w:rsidR="00AB01EA">
        <w:rPr>
          <w:rFonts w:ascii="Times New Roman" w:eastAsia="宋体" w:hAnsi="Times New Roman" w:cs="Times New Roman"/>
          <w:kern w:val="0"/>
          <w:sz w:val="20"/>
          <w:szCs w:val="20"/>
        </w:rPr>
        <w:t>the interruption requirements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AB01E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>mainly related to the RF retuning time. In last meeting, RF session has recognized that the exist</w:t>
      </w:r>
      <w:r w:rsidR="00265BB4">
        <w:rPr>
          <w:rFonts w:ascii="Times New Roman" w:eastAsia="宋体" w:hAnsi="Times New Roman" w:cs="Times New Roman" w:hint="eastAsia"/>
          <w:kern w:val="0"/>
          <w:sz w:val="20"/>
          <w:szCs w:val="20"/>
        </w:rPr>
        <w:t>ing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switching time could be reused </w:t>
      </w:r>
      <w:r w:rsidR="00265BB4"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RedCap UE. In our understanding, R</w:t>
      </w:r>
      <w:r w:rsidR="00265BB4">
        <w:rPr>
          <w:rFonts w:ascii="Times New Roman" w:eastAsia="宋体" w:hAnsi="Times New Roman" w:cs="Times New Roman" w:hint="eastAsia"/>
          <w:kern w:val="0"/>
          <w:sz w:val="20"/>
          <w:szCs w:val="20"/>
        </w:rPr>
        <w:t>RM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could follow RF’s decision and the </w:t>
      </w:r>
      <w:r w:rsidR="00265BB4" w:rsidRPr="00265BB4">
        <w:rPr>
          <w:rFonts w:ascii="Times New Roman" w:eastAsia="宋体" w:hAnsi="Times New Roman" w:cs="Times New Roman"/>
          <w:kern w:val="0"/>
          <w:sz w:val="20"/>
          <w:szCs w:val="20"/>
        </w:rPr>
        <w:t>existing interruption requirements</w:t>
      </w:r>
      <w:r w:rsidR="00265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defined at chapter 8.2 in TS38.133 would be reused.</w:t>
      </w:r>
    </w:p>
    <w:p w14:paraId="4B4E941F" w14:textId="02E40E97" w:rsidR="00265BB4" w:rsidRPr="007A4929" w:rsidRDefault="00265BB4" w:rsidP="0090531D">
      <w:pPr>
        <w:pStyle w:val="af2"/>
        <w:rPr>
          <w:rFonts w:eastAsia="宋体"/>
          <w:lang w:val="en-US"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2168">
        <w:rPr>
          <w:noProof/>
        </w:rPr>
        <w:t>2</w:t>
      </w:r>
      <w:r>
        <w:fldChar w:fldCharType="end"/>
      </w:r>
      <w:r>
        <w:t xml:space="preserve">: RAN4 to reuse the </w:t>
      </w:r>
      <w:r w:rsidRPr="00265BB4">
        <w:rPr>
          <w:rFonts w:eastAsia="宋体"/>
        </w:rPr>
        <w:t>existing interruption requirements</w:t>
      </w:r>
      <w:r>
        <w:rPr>
          <w:rFonts w:eastAsia="宋体"/>
        </w:rPr>
        <w:t xml:space="preserve"> defined at chapter 8.2 in TS38.133 for RedCap UE</w:t>
      </w:r>
      <w:r w:rsidRPr="00873E5E">
        <w:rPr>
          <w:rFonts w:eastAsia="宋体"/>
        </w:rPr>
        <w:t>.</w:t>
      </w:r>
    </w:p>
    <w:p w14:paraId="0DAEA09C" w14:textId="2299E125" w:rsidR="006C3D6B" w:rsidRDefault="00F50ACE" w:rsidP="00265BB4">
      <w:pPr>
        <w:pStyle w:val="2"/>
        <w:ind w:firstLineChars="50" w:firstLine="10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BWP switching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C2117" w:rsidRPr="004C2117" w14:paraId="156B13AD" w14:textId="77777777" w:rsidTr="004C2117">
        <w:tc>
          <w:tcPr>
            <w:tcW w:w="9628" w:type="dxa"/>
          </w:tcPr>
          <w:p w14:paraId="024A1675" w14:textId="77777777" w:rsidR="004C2117" w:rsidRPr="004C2117" w:rsidRDefault="004C2117" w:rsidP="004C2117">
            <w:pPr>
              <w:spacing w:after="180" w:line="256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4C2117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RRM impact due to BWP switching </w:t>
            </w:r>
          </w:p>
          <w:p w14:paraId="6F4C3E3F" w14:textId="77777777" w:rsidR="004C2117" w:rsidRPr="004C2117" w:rsidRDefault="004C2117" w:rsidP="004C211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180" w:line="256" w:lineRule="auto"/>
              <w:rPr>
                <w:rFonts w:ascii="Times New Roman" w:eastAsia="MS Mincho" w:hAnsi="Times New Roman" w:cs="Times New Roman"/>
                <w:color w:val="000000"/>
                <w:lang w:val="en-GB" w:eastAsia="en-US"/>
              </w:rPr>
            </w:pPr>
            <w:r w:rsidRPr="004C2117">
              <w:rPr>
                <w:rFonts w:ascii="Times New Roman" w:eastAsia="MS Mincho" w:hAnsi="Times New Roman" w:cs="Times New Roman"/>
                <w:color w:val="000000"/>
                <w:lang w:val="en-GB" w:eastAsia="ko-KR"/>
              </w:rPr>
              <w:t>Option 1:</w:t>
            </w:r>
            <w:r w:rsidRPr="004C2117">
              <w:rPr>
                <w:rFonts w:ascii="Times New Roman" w:eastAsia="MS Mincho" w:hAnsi="Times New Roman" w:cs="Times New Roman"/>
                <w:color w:val="000000"/>
                <w:lang w:val="en-GB" w:eastAsia="en-US"/>
              </w:rPr>
              <w:t xml:space="preserve"> RAN4 to further check if the exist BWP switching requirements could be reused for RedCap UE once RAN1 reached an agreement. Take into account following aspects:</w:t>
            </w:r>
          </w:p>
          <w:p w14:paraId="5AFCFC7C" w14:textId="77777777" w:rsidR="004C2117" w:rsidRPr="004C2117" w:rsidRDefault="004C2117" w:rsidP="004C211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spacing w:after="180" w:line="256" w:lineRule="auto"/>
              <w:rPr>
                <w:rFonts w:ascii="Times New Roman" w:eastAsia="MS Mincho" w:hAnsi="Times New Roman" w:cs="Times New Roman"/>
                <w:color w:val="000000"/>
                <w:lang w:val="en-GB" w:eastAsia="sv-SE"/>
              </w:rPr>
            </w:pPr>
            <w:r w:rsidRPr="004C2117">
              <w:rPr>
                <w:rFonts w:ascii="Times New Roman" w:eastAsia="MS Mincho" w:hAnsi="Times New Roman" w:cs="Times New Roman"/>
                <w:color w:val="000000"/>
                <w:lang w:val="en-GB"/>
              </w:rPr>
              <w:lastRenderedPageBreak/>
              <w:t>Only center frequency change/RF retuning across a bandwidth larger than its maximum UE bandwidth</w:t>
            </w:r>
          </w:p>
          <w:p w14:paraId="41CAA00E" w14:textId="66414A78" w:rsidR="004C2117" w:rsidRPr="004C2117" w:rsidRDefault="004C2117" w:rsidP="004C211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180" w:line="256" w:lineRule="auto"/>
              <w:rPr>
                <w:rFonts w:ascii="Times New Roman" w:eastAsia="MS Mincho" w:hAnsi="Times New Roman" w:cs="Times New Roman"/>
                <w:color w:val="000000"/>
                <w:lang w:val="en-GB" w:eastAsia="en-US"/>
              </w:rPr>
            </w:pPr>
            <w:r w:rsidRPr="004C2117">
              <w:rPr>
                <w:rFonts w:ascii="Times New Roman" w:eastAsia="MS Mincho" w:hAnsi="Times New Roman" w:cs="Times New Roman"/>
                <w:color w:val="000000"/>
                <w:lang w:val="en-GB" w:eastAsia="ko-KR"/>
              </w:rPr>
              <w:t>Option 2:</w:t>
            </w:r>
            <w:r w:rsidRPr="004C2117">
              <w:rPr>
                <w:rFonts w:ascii="Times New Roman" w:eastAsia="MS Mincho" w:hAnsi="Times New Roman" w:cs="Times New Roman"/>
                <w:color w:val="000000"/>
                <w:u w:val="single"/>
                <w:lang w:val="en-GB" w:eastAsia="ko-KR"/>
              </w:rPr>
              <w:t xml:space="preserve"> </w:t>
            </w:r>
            <w:r w:rsidRPr="004C2117">
              <w:rPr>
                <w:rFonts w:ascii="Times New Roman" w:eastAsia="MS Mincho" w:hAnsi="Times New Roman" w:cs="Times New Roman"/>
                <w:color w:val="000000"/>
                <w:lang w:val="en-GB" w:eastAsia="en-US"/>
              </w:rPr>
              <w:t>the existing BWP switching requirements could be reused for RedCap UE.</w:t>
            </w:r>
          </w:p>
        </w:tc>
      </w:tr>
    </w:tbl>
    <w:p w14:paraId="13E40CEF" w14:textId="1B511CEE" w:rsidR="00347070" w:rsidRDefault="00EB56D4" w:rsidP="0098368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kern w:val="0"/>
          <w:sz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>I</w:t>
      </w:r>
      <w:r w:rsidR="009836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was agr</w:t>
      </w:r>
      <w:r w:rsidR="009836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eed in RAN1 that the bandwidth of both initial BWP and non-initial BWP is not expected to be larger than RedCap's UE bandwidth for during and after initial acce</w:t>
      </w:r>
      <w:r w:rsidR="009836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ss, and separat</w:t>
      </w:r>
      <w:r w:rsidR="009836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e UL BWP could be configured for RedCap UE.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</w:t>
      </w:r>
      <w:r w:rsidR="009836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he issue</w:t>
      </w:r>
      <w:r w:rsidR="009836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BWP switching for Redcap UE is still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under discussion</w:t>
      </w:r>
      <w:r w:rsidR="009836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RAN1. </w:t>
      </w:r>
      <w:r w:rsidR="00347070">
        <w:rPr>
          <w:rFonts w:ascii="Times New Roman" w:hAnsi="Times New Roman" w:cs="Times New Roman"/>
          <w:kern w:val="0"/>
          <w:sz w:val="20"/>
        </w:rPr>
        <w:t xml:space="preserve">The BWP switching involves baseband parameters reconfiguration and RF reconfiguration. RedCap UE may take more time for baseband parameters reconfiguration due to </w:t>
      </w:r>
      <w:r w:rsidR="00347070" w:rsidRPr="00347070">
        <w:rPr>
          <w:rFonts w:ascii="Times New Roman" w:hAnsi="Times New Roman" w:cs="Times New Roman"/>
          <w:kern w:val="0"/>
          <w:sz w:val="20"/>
        </w:rPr>
        <w:t>inferior demodulation performance.</w:t>
      </w:r>
      <w:r w:rsidR="00347070">
        <w:rPr>
          <w:rFonts w:ascii="Times New Roman" w:hAnsi="Times New Roman" w:cs="Times New Roman"/>
          <w:kern w:val="0"/>
          <w:sz w:val="20"/>
        </w:rPr>
        <w:t xml:space="preserve"> Then, we think it is reasonable to reuse the current B</w:t>
      </w:r>
      <w:r w:rsidR="00347070" w:rsidRPr="00347070">
        <w:rPr>
          <w:rFonts w:ascii="Times New Roman" w:hAnsi="Times New Roman" w:cs="Times New Roman"/>
          <w:kern w:val="0"/>
          <w:sz w:val="20"/>
        </w:rPr>
        <w:t>WP switching requirements</w:t>
      </w:r>
      <w:r w:rsidR="00347070">
        <w:rPr>
          <w:rFonts w:ascii="Times New Roman" w:hAnsi="Times New Roman" w:cs="Times New Roman"/>
          <w:kern w:val="0"/>
          <w:sz w:val="20"/>
        </w:rPr>
        <w:t xml:space="preserve"> for RedCap UE before RAN1 </w:t>
      </w:r>
      <w:r w:rsidR="00347070">
        <w:rPr>
          <w:rFonts w:ascii="Times New Roman" w:eastAsia="宋体" w:hAnsi="Times New Roman" w:cs="Times New Roman"/>
          <w:kern w:val="0"/>
          <w:sz w:val="20"/>
          <w:szCs w:val="20"/>
        </w:rPr>
        <w:t>makes progress on this issue.</w:t>
      </w:r>
      <w:r w:rsidR="0034707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6E580E98" w14:textId="27A62EE6" w:rsidR="00347070" w:rsidRDefault="00AB642E" w:rsidP="00AB642E">
      <w:pPr>
        <w:pStyle w:val="af2"/>
        <w:rPr>
          <w:color w:val="000000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2168">
        <w:rPr>
          <w:noProof/>
        </w:rPr>
        <w:t>3</w:t>
      </w:r>
      <w:r>
        <w:fldChar w:fldCharType="end"/>
      </w:r>
      <w:r>
        <w:t xml:space="preserve">: </w:t>
      </w:r>
      <w:r w:rsidR="00983683">
        <w:rPr>
          <w:color w:val="000000"/>
        </w:rPr>
        <w:t xml:space="preserve">RAN4 to </w:t>
      </w:r>
      <w:r w:rsidR="00347070">
        <w:t>reuse the current B</w:t>
      </w:r>
      <w:r w:rsidR="00347070" w:rsidRPr="00347070">
        <w:t>WP switching requirements</w:t>
      </w:r>
      <w:r w:rsidR="00347070">
        <w:t xml:space="preserve"> for RedCap UE before RAN1 </w:t>
      </w:r>
      <w:r w:rsidR="00347070">
        <w:rPr>
          <w:rFonts w:eastAsia="宋体"/>
        </w:rPr>
        <w:t>makes progress on this issue.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10BB2A7C" w14:textId="77777777" w:rsidR="00A72168" w:rsidRDefault="00A72168" w:rsidP="00A72168">
      <w:pPr>
        <w:pStyle w:val="af2"/>
        <w:spacing w:before="0" w:after="240"/>
        <w:rPr>
          <w:color w:val="000000"/>
          <w:szCs w:val="24"/>
        </w:rPr>
      </w:pPr>
      <w:r w:rsidRPr="008149B9">
        <w:t xml:space="preserve">Proposal </w:t>
      </w:r>
      <w:r w:rsidRPr="008149B9">
        <w:fldChar w:fldCharType="begin"/>
      </w:r>
      <w:r w:rsidRPr="008149B9">
        <w:instrText xml:space="preserve"> SEQ Proposal \* ARABIC </w:instrText>
      </w:r>
      <w:r w:rsidRPr="008149B9">
        <w:fldChar w:fldCharType="separate"/>
      </w:r>
      <w:r>
        <w:rPr>
          <w:noProof/>
        </w:rPr>
        <w:t>1</w:t>
      </w:r>
      <w:r w:rsidRPr="008149B9">
        <w:fldChar w:fldCharType="end"/>
      </w:r>
      <w:r w:rsidRPr="008149B9">
        <w:t xml:space="preserve">: </w:t>
      </w:r>
      <w:r>
        <w:rPr>
          <w:color w:val="000000"/>
          <w:szCs w:val="24"/>
        </w:rPr>
        <w:t>There is no impact on the requirements for maximum interruption in paging reception.</w:t>
      </w:r>
    </w:p>
    <w:p w14:paraId="7759A438" w14:textId="77777777" w:rsidR="00A72168" w:rsidRPr="00A72168" w:rsidRDefault="00A72168" w:rsidP="00A72168">
      <w:pPr>
        <w:pStyle w:val="af2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RAN4 to reuse the </w:t>
      </w:r>
      <w:r w:rsidRPr="00265BB4">
        <w:rPr>
          <w:rFonts w:eastAsia="宋体"/>
        </w:rPr>
        <w:t>existing interruption requirements</w:t>
      </w:r>
      <w:r>
        <w:rPr>
          <w:rFonts w:eastAsia="宋体"/>
        </w:rPr>
        <w:t xml:space="preserve"> defined at chapter 8.2 in TS38.133 for RedCap </w:t>
      </w:r>
      <w:r w:rsidRPr="00A72168">
        <w:t>UE.</w:t>
      </w:r>
    </w:p>
    <w:p w14:paraId="44FDFBFE" w14:textId="77777777" w:rsidR="00A72168" w:rsidRPr="00A72168" w:rsidRDefault="00A72168" w:rsidP="00A72168">
      <w:pP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A72168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RAN4 to reuse the current BWP switching requirements for RedCap UE before RAN1 makes </w:t>
      </w:r>
    </w:p>
    <w:p w14:paraId="10135118" w14:textId="44EFCF5F" w:rsidR="00FF66F4" w:rsidRPr="0077453F" w:rsidRDefault="00A72168" w:rsidP="00FF66F4">
      <w:pPr>
        <w:pStyle w:val="af2"/>
      </w:pPr>
      <w:r w:rsidRPr="00A72168">
        <w:t>progress on this issue.</w:t>
      </w:r>
      <w:bookmarkStart w:id="3" w:name="_GoBack"/>
      <w:bookmarkEnd w:id="3"/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3FFAC5E" w14:textId="77777777" w:rsidR="00143C45" w:rsidRPr="00143C45" w:rsidRDefault="00143C45" w:rsidP="00143C45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143C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R4-2115358 </w:t>
      </w:r>
      <w:r w:rsidRPr="00143C45">
        <w:rPr>
          <w:rFonts w:ascii="Times New Roman" w:hAnsi="Times New Roman" w:cs="Times New Roman"/>
          <w:sz w:val="20"/>
          <w:szCs w:val="20"/>
        </w:rPr>
        <w:t>WF on RedCap RRM requirements, Ericsson</w:t>
      </w:r>
    </w:p>
    <w:p w14:paraId="42BE5E7B" w14:textId="7095F5B2" w:rsidR="00556779" w:rsidRPr="00143C45" w:rsidRDefault="00556779" w:rsidP="00143C45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556779" w:rsidRPr="00143C45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3A0D0" w14:textId="77777777" w:rsidR="009C0600" w:rsidRDefault="009C0600" w:rsidP="00A455C0">
      <w:r>
        <w:separator/>
      </w:r>
    </w:p>
  </w:endnote>
  <w:endnote w:type="continuationSeparator" w:id="0">
    <w:p w14:paraId="2FE7F15F" w14:textId="77777777" w:rsidR="009C0600" w:rsidRDefault="009C0600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AD923" w14:textId="77777777" w:rsidR="009C0600" w:rsidRDefault="009C0600" w:rsidP="00A455C0">
      <w:r>
        <w:separator/>
      </w:r>
    </w:p>
  </w:footnote>
  <w:footnote w:type="continuationSeparator" w:id="0">
    <w:p w14:paraId="11EB20E1" w14:textId="77777777" w:rsidR="009C0600" w:rsidRDefault="009C0600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9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9"/>
  </w:num>
  <w:num w:numId="4">
    <w:abstractNumId w:val="24"/>
  </w:num>
  <w:num w:numId="5">
    <w:abstractNumId w:val="7"/>
  </w:num>
  <w:num w:numId="6">
    <w:abstractNumId w:val="31"/>
  </w:num>
  <w:num w:numId="7">
    <w:abstractNumId w:val="19"/>
  </w:num>
  <w:num w:numId="8">
    <w:abstractNumId w:val="9"/>
  </w:num>
  <w:num w:numId="9">
    <w:abstractNumId w:val="17"/>
  </w:num>
  <w:num w:numId="10">
    <w:abstractNumId w:val="11"/>
  </w:num>
  <w:num w:numId="11">
    <w:abstractNumId w:val="28"/>
  </w:num>
  <w:num w:numId="12">
    <w:abstractNumId w:val="32"/>
  </w:num>
  <w:num w:numId="13">
    <w:abstractNumId w:val="1"/>
  </w:num>
  <w:num w:numId="14">
    <w:abstractNumId w:val="3"/>
  </w:num>
  <w:num w:numId="15">
    <w:abstractNumId w:val="36"/>
  </w:num>
  <w:num w:numId="16">
    <w:abstractNumId w:val="13"/>
  </w:num>
  <w:num w:numId="17">
    <w:abstractNumId w:val="0"/>
  </w:num>
  <w:num w:numId="18">
    <w:abstractNumId w:val="8"/>
  </w:num>
  <w:num w:numId="19">
    <w:abstractNumId w:val="10"/>
  </w:num>
  <w:num w:numId="20">
    <w:abstractNumId w:val="26"/>
  </w:num>
  <w:num w:numId="21">
    <w:abstractNumId w:val="2"/>
  </w:num>
  <w:num w:numId="22">
    <w:abstractNumId w:val="4"/>
  </w:num>
  <w:num w:numId="23">
    <w:abstractNumId w:val="20"/>
  </w:num>
  <w:num w:numId="24">
    <w:abstractNumId w:val="6"/>
  </w:num>
  <w:num w:numId="25">
    <w:abstractNumId w:val="23"/>
  </w:num>
  <w:num w:numId="26">
    <w:abstractNumId w:val="33"/>
  </w:num>
  <w:num w:numId="27">
    <w:abstractNumId w:val="34"/>
  </w:num>
  <w:num w:numId="28">
    <w:abstractNumId w:val="5"/>
  </w:num>
  <w:num w:numId="29">
    <w:abstractNumId w:val="12"/>
  </w:num>
  <w:num w:numId="30">
    <w:abstractNumId w:val="35"/>
  </w:num>
  <w:num w:numId="31">
    <w:abstractNumId w:val="30"/>
  </w:num>
  <w:num w:numId="32">
    <w:abstractNumId w:val="14"/>
  </w:num>
  <w:num w:numId="33">
    <w:abstractNumId w:val="22"/>
  </w:num>
  <w:num w:numId="34">
    <w:abstractNumId w:val="18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66B5"/>
    <w:rsid w:val="00031D3B"/>
    <w:rsid w:val="00032CAC"/>
    <w:rsid w:val="00036443"/>
    <w:rsid w:val="00036531"/>
    <w:rsid w:val="000403BC"/>
    <w:rsid w:val="000421AA"/>
    <w:rsid w:val="0004721A"/>
    <w:rsid w:val="0005367F"/>
    <w:rsid w:val="000546EF"/>
    <w:rsid w:val="00057B98"/>
    <w:rsid w:val="00061965"/>
    <w:rsid w:val="000636AF"/>
    <w:rsid w:val="000655C5"/>
    <w:rsid w:val="00067799"/>
    <w:rsid w:val="00077C6A"/>
    <w:rsid w:val="00093D6F"/>
    <w:rsid w:val="000A2828"/>
    <w:rsid w:val="000A2EFB"/>
    <w:rsid w:val="000A35ED"/>
    <w:rsid w:val="000A6317"/>
    <w:rsid w:val="000A7309"/>
    <w:rsid w:val="000B1379"/>
    <w:rsid w:val="000B3614"/>
    <w:rsid w:val="000B3DA8"/>
    <w:rsid w:val="000B5643"/>
    <w:rsid w:val="000D35E7"/>
    <w:rsid w:val="000E1339"/>
    <w:rsid w:val="000E1748"/>
    <w:rsid w:val="000E20BB"/>
    <w:rsid w:val="000E3CEA"/>
    <w:rsid w:val="000E4116"/>
    <w:rsid w:val="000E744E"/>
    <w:rsid w:val="000F6C7D"/>
    <w:rsid w:val="0010101B"/>
    <w:rsid w:val="001014E7"/>
    <w:rsid w:val="00101C04"/>
    <w:rsid w:val="00104C4F"/>
    <w:rsid w:val="00107766"/>
    <w:rsid w:val="0011398B"/>
    <w:rsid w:val="00114521"/>
    <w:rsid w:val="00117D26"/>
    <w:rsid w:val="001221E9"/>
    <w:rsid w:val="001335B0"/>
    <w:rsid w:val="00133802"/>
    <w:rsid w:val="001412B0"/>
    <w:rsid w:val="00142F7C"/>
    <w:rsid w:val="00143C45"/>
    <w:rsid w:val="0014749E"/>
    <w:rsid w:val="00161A0A"/>
    <w:rsid w:val="00163991"/>
    <w:rsid w:val="00163FF2"/>
    <w:rsid w:val="001647F0"/>
    <w:rsid w:val="00170628"/>
    <w:rsid w:val="00170EAD"/>
    <w:rsid w:val="00171897"/>
    <w:rsid w:val="00173AA6"/>
    <w:rsid w:val="00175127"/>
    <w:rsid w:val="001820E2"/>
    <w:rsid w:val="00193AF4"/>
    <w:rsid w:val="00194467"/>
    <w:rsid w:val="001A32D7"/>
    <w:rsid w:val="001A73C3"/>
    <w:rsid w:val="001B4069"/>
    <w:rsid w:val="001C478A"/>
    <w:rsid w:val="001D0F03"/>
    <w:rsid w:val="001D284F"/>
    <w:rsid w:val="001D2F3A"/>
    <w:rsid w:val="001D59BC"/>
    <w:rsid w:val="001E7E3D"/>
    <w:rsid w:val="001F1AA5"/>
    <w:rsid w:val="001F609B"/>
    <w:rsid w:val="001F6903"/>
    <w:rsid w:val="001F71E1"/>
    <w:rsid w:val="00201283"/>
    <w:rsid w:val="0021088E"/>
    <w:rsid w:val="00212ACD"/>
    <w:rsid w:val="00214360"/>
    <w:rsid w:val="002153E4"/>
    <w:rsid w:val="00220D75"/>
    <w:rsid w:val="00223744"/>
    <w:rsid w:val="00230101"/>
    <w:rsid w:val="00230C27"/>
    <w:rsid w:val="00231776"/>
    <w:rsid w:val="00232BEB"/>
    <w:rsid w:val="00233855"/>
    <w:rsid w:val="0024172F"/>
    <w:rsid w:val="00242604"/>
    <w:rsid w:val="0024352C"/>
    <w:rsid w:val="00246DB5"/>
    <w:rsid w:val="00253211"/>
    <w:rsid w:val="0025610F"/>
    <w:rsid w:val="0026190D"/>
    <w:rsid w:val="00263213"/>
    <w:rsid w:val="002659F6"/>
    <w:rsid w:val="00265BB4"/>
    <w:rsid w:val="002804F3"/>
    <w:rsid w:val="00282B2B"/>
    <w:rsid w:val="0029066A"/>
    <w:rsid w:val="002906FA"/>
    <w:rsid w:val="002936E4"/>
    <w:rsid w:val="00293855"/>
    <w:rsid w:val="002A385F"/>
    <w:rsid w:val="002B4C06"/>
    <w:rsid w:val="002B6201"/>
    <w:rsid w:val="002C0C1D"/>
    <w:rsid w:val="002C1D73"/>
    <w:rsid w:val="002C666A"/>
    <w:rsid w:val="002D1B95"/>
    <w:rsid w:val="002F1E30"/>
    <w:rsid w:val="002F2654"/>
    <w:rsid w:val="002F29D7"/>
    <w:rsid w:val="003005C2"/>
    <w:rsid w:val="00301B0A"/>
    <w:rsid w:val="00307F6C"/>
    <w:rsid w:val="00325324"/>
    <w:rsid w:val="00325CCA"/>
    <w:rsid w:val="003264EC"/>
    <w:rsid w:val="00327EE5"/>
    <w:rsid w:val="0033378F"/>
    <w:rsid w:val="00335A14"/>
    <w:rsid w:val="00336982"/>
    <w:rsid w:val="003426DF"/>
    <w:rsid w:val="00343BD6"/>
    <w:rsid w:val="00347070"/>
    <w:rsid w:val="00347692"/>
    <w:rsid w:val="00360618"/>
    <w:rsid w:val="00364866"/>
    <w:rsid w:val="003670C2"/>
    <w:rsid w:val="003743D5"/>
    <w:rsid w:val="00374D6E"/>
    <w:rsid w:val="003757EE"/>
    <w:rsid w:val="00380EDD"/>
    <w:rsid w:val="00385AF4"/>
    <w:rsid w:val="003862C9"/>
    <w:rsid w:val="003968C2"/>
    <w:rsid w:val="003A7825"/>
    <w:rsid w:val="003B2AA2"/>
    <w:rsid w:val="003B77F4"/>
    <w:rsid w:val="003C19DE"/>
    <w:rsid w:val="003D26E4"/>
    <w:rsid w:val="003D577A"/>
    <w:rsid w:val="003F1036"/>
    <w:rsid w:val="0040709F"/>
    <w:rsid w:val="00411FE1"/>
    <w:rsid w:val="00414EC3"/>
    <w:rsid w:val="00415C68"/>
    <w:rsid w:val="0041719A"/>
    <w:rsid w:val="00420273"/>
    <w:rsid w:val="00423F0A"/>
    <w:rsid w:val="0043207C"/>
    <w:rsid w:val="004361F5"/>
    <w:rsid w:val="00436737"/>
    <w:rsid w:val="00436BBA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2117"/>
    <w:rsid w:val="004C31BB"/>
    <w:rsid w:val="004C71C5"/>
    <w:rsid w:val="004D3DBC"/>
    <w:rsid w:val="004E3022"/>
    <w:rsid w:val="0050010E"/>
    <w:rsid w:val="0050117F"/>
    <w:rsid w:val="00504E11"/>
    <w:rsid w:val="00511632"/>
    <w:rsid w:val="0051271D"/>
    <w:rsid w:val="005142C8"/>
    <w:rsid w:val="0052380B"/>
    <w:rsid w:val="00524DC3"/>
    <w:rsid w:val="0053209B"/>
    <w:rsid w:val="005422A7"/>
    <w:rsid w:val="00545893"/>
    <w:rsid w:val="00551C93"/>
    <w:rsid w:val="00556779"/>
    <w:rsid w:val="0056517B"/>
    <w:rsid w:val="00566296"/>
    <w:rsid w:val="00574E20"/>
    <w:rsid w:val="0058105E"/>
    <w:rsid w:val="00583688"/>
    <w:rsid w:val="00586445"/>
    <w:rsid w:val="005923B9"/>
    <w:rsid w:val="0059507C"/>
    <w:rsid w:val="005A27EC"/>
    <w:rsid w:val="005B2B3D"/>
    <w:rsid w:val="005B5848"/>
    <w:rsid w:val="005B6A7D"/>
    <w:rsid w:val="005C3BF8"/>
    <w:rsid w:val="005C4942"/>
    <w:rsid w:val="005C5151"/>
    <w:rsid w:val="005E12BC"/>
    <w:rsid w:val="005E1ADA"/>
    <w:rsid w:val="005F2264"/>
    <w:rsid w:val="005F5D83"/>
    <w:rsid w:val="00600142"/>
    <w:rsid w:val="006030E8"/>
    <w:rsid w:val="00612F95"/>
    <w:rsid w:val="00613989"/>
    <w:rsid w:val="00624BF0"/>
    <w:rsid w:val="00624EA3"/>
    <w:rsid w:val="0062687D"/>
    <w:rsid w:val="006279AF"/>
    <w:rsid w:val="00631035"/>
    <w:rsid w:val="00632883"/>
    <w:rsid w:val="00635220"/>
    <w:rsid w:val="006364C4"/>
    <w:rsid w:val="00637EE5"/>
    <w:rsid w:val="006401A3"/>
    <w:rsid w:val="00645CF8"/>
    <w:rsid w:val="00654D3F"/>
    <w:rsid w:val="006556FD"/>
    <w:rsid w:val="00664D4D"/>
    <w:rsid w:val="006657A6"/>
    <w:rsid w:val="00670D2F"/>
    <w:rsid w:val="0067112D"/>
    <w:rsid w:val="00672450"/>
    <w:rsid w:val="006757C5"/>
    <w:rsid w:val="00676DB1"/>
    <w:rsid w:val="006772B8"/>
    <w:rsid w:val="00683859"/>
    <w:rsid w:val="0068552B"/>
    <w:rsid w:val="00691D05"/>
    <w:rsid w:val="00694890"/>
    <w:rsid w:val="00695289"/>
    <w:rsid w:val="006952A0"/>
    <w:rsid w:val="00696099"/>
    <w:rsid w:val="00696977"/>
    <w:rsid w:val="006B07F7"/>
    <w:rsid w:val="006B2178"/>
    <w:rsid w:val="006C1D52"/>
    <w:rsid w:val="006C3D6B"/>
    <w:rsid w:val="006C633C"/>
    <w:rsid w:val="006C671B"/>
    <w:rsid w:val="006C7C9F"/>
    <w:rsid w:val="006C7F8A"/>
    <w:rsid w:val="006D0ABE"/>
    <w:rsid w:val="006E33BB"/>
    <w:rsid w:val="006F3FEF"/>
    <w:rsid w:val="006F71D7"/>
    <w:rsid w:val="006F7D96"/>
    <w:rsid w:val="00700C52"/>
    <w:rsid w:val="0070111D"/>
    <w:rsid w:val="007150F1"/>
    <w:rsid w:val="007178C4"/>
    <w:rsid w:val="00722517"/>
    <w:rsid w:val="00724DB8"/>
    <w:rsid w:val="007257BE"/>
    <w:rsid w:val="007264FC"/>
    <w:rsid w:val="00726BD5"/>
    <w:rsid w:val="00727120"/>
    <w:rsid w:val="00732C50"/>
    <w:rsid w:val="00735AC9"/>
    <w:rsid w:val="0074022A"/>
    <w:rsid w:val="00741A58"/>
    <w:rsid w:val="00745EC0"/>
    <w:rsid w:val="007715B1"/>
    <w:rsid w:val="007732D2"/>
    <w:rsid w:val="0077453F"/>
    <w:rsid w:val="00780A55"/>
    <w:rsid w:val="00782924"/>
    <w:rsid w:val="007842FA"/>
    <w:rsid w:val="00786AA6"/>
    <w:rsid w:val="00797585"/>
    <w:rsid w:val="007A4929"/>
    <w:rsid w:val="007C1A16"/>
    <w:rsid w:val="007C1B50"/>
    <w:rsid w:val="007C7D2C"/>
    <w:rsid w:val="007E24FD"/>
    <w:rsid w:val="007E302F"/>
    <w:rsid w:val="007E6075"/>
    <w:rsid w:val="007E7F89"/>
    <w:rsid w:val="007F20B5"/>
    <w:rsid w:val="007F4509"/>
    <w:rsid w:val="00801821"/>
    <w:rsid w:val="008051D7"/>
    <w:rsid w:val="0080594B"/>
    <w:rsid w:val="00812125"/>
    <w:rsid w:val="0081259C"/>
    <w:rsid w:val="00813C9B"/>
    <w:rsid w:val="008149B9"/>
    <w:rsid w:val="00814BB2"/>
    <w:rsid w:val="00820163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934"/>
    <w:rsid w:val="008828C1"/>
    <w:rsid w:val="0088459F"/>
    <w:rsid w:val="00885D4A"/>
    <w:rsid w:val="00887BA3"/>
    <w:rsid w:val="00890513"/>
    <w:rsid w:val="00891763"/>
    <w:rsid w:val="00895C88"/>
    <w:rsid w:val="008A6692"/>
    <w:rsid w:val="008A7037"/>
    <w:rsid w:val="008B0187"/>
    <w:rsid w:val="008B3B0C"/>
    <w:rsid w:val="008C062D"/>
    <w:rsid w:val="008C0839"/>
    <w:rsid w:val="008C14AF"/>
    <w:rsid w:val="008C1D95"/>
    <w:rsid w:val="008D15E9"/>
    <w:rsid w:val="008D3E1F"/>
    <w:rsid w:val="008D55D1"/>
    <w:rsid w:val="008D669D"/>
    <w:rsid w:val="008D691F"/>
    <w:rsid w:val="008D7E14"/>
    <w:rsid w:val="008E5621"/>
    <w:rsid w:val="008E5A48"/>
    <w:rsid w:val="008F3641"/>
    <w:rsid w:val="008F6F8A"/>
    <w:rsid w:val="008F71BA"/>
    <w:rsid w:val="00901EA9"/>
    <w:rsid w:val="00902B52"/>
    <w:rsid w:val="00902BC8"/>
    <w:rsid w:val="00904BBA"/>
    <w:rsid w:val="0090531D"/>
    <w:rsid w:val="00906D61"/>
    <w:rsid w:val="00911495"/>
    <w:rsid w:val="00913870"/>
    <w:rsid w:val="00916DDA"/>
    <w:rsid w:val="00917EDF"/>
    <w:rsid w:val="00920CF2"/>
    <w:rsid w:val="00930CC8"/>
    <w:rsid w:val="009312AF"/>
    <w:rsid w:val="00934783"/>
    <w:rsid w:val="00937467"/>
    <w:rsid w:val="00954A76"/>
    <w:rsid w:val="009574C1"/>
    <w:rsid w:val="009653EE"/>
    <w:rsid w:val="00965A5A"/>
    <w:rsid w:val="0097449D"/>
    <w:rsid w:val="00975E67"/>
    <w:rsid w:val="00976BB8"/>
    <w:rsid w:val="00980CE0"/>
    <w:rsid w:val="00983683"/>
    <w:rsid w:val="00984408"/>
    <w:rsid w:val="00990BA8"/>
    <w:rsid w:val="00991709"/>
    <w:rsid w:val="00991869"/>
    <w:rsid w:val="00994D79"/>
    <w:rsid w:val="009A2EAA"/>
    <w:rsid w:val="009A45D7"/>
    <w:rsid w:val="009A4E15"/>
    <w:rsid w:val="009A54A4"/>
    <w:rsid w:val="009A598B"/>
    <w:rsid w:val="009B1004"/>
    <w:rsid w:val="009B49FB"/>
    <w:rsid w:val="009B53BC"/>
    <w:rsid w:val="009B78AB"/>
    <w:rsid w:val="009C0600"/>
    <w:rsid w:val="009C1CAF"/>
    <w:rsid w:val="009C6A24"/>
    <w:rsid w:val="009D60EC"/>
    <w:rsid w:val="009D6F03"/>
    <w:rsid w:val="009E168D"/>
    <w:rsid w:val="009E3528"/>
    <w:rsid w:val="009E4870"/>
    <w:rsid w:val="009E62D1"/>
    <w:rsid w:val="009F1F33"/>
    <w:rsid w:val="009F3DBC"/>
    <w:rsid w:val="009F603B"/>
    <w:rsid w:val="00A0316D"/>
    <w:rsid w:val="00A0430E"/>
    <w:rsid w:val="00A11091"/>
    <w:rsid w:val="00A1323C"/>
    <w:rsid w:val="00A16D82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44E6"/>
    <w:rsid w:val="00A64F81"/>
    <w:rsid w:val="00A66380"/>
    <w:rsid w:val="00A72168"/>
    <w:rsid w:val="00A72875"/>
    <w:rsid w:val="00A80AC4"/>
    <w:rsid w:val="00A80CF0"/>
    <w:rsid w:val="00A80D2B"/>
    <w:rsid w:val="00A81BB9"/>
    <w:rsid w:val="00A92737"/>
    <w:rsid w:val="00A9393D"/>
    <w:rsid w:val="00A93A0B"/>
    <w:rsid w:val="00A96429"/>
    <w:rsid w:val="00AA2BFF"/>
    <w:rsid w:val="00AA73CE"/>
    <w:rsid w:val="00AB01EA"/>
    <w:rsid w:val="00AB642E"/>
    <w:rsid w:val="00AB7AC6"/>
    <w:rsid w:val="00AC2C2B"/>
    <w:rsid w:val="00AC728B"/>
    <w:rsid w:val="00AD01E0"/>
    <w:rsid w:val="00AE46E1"/>
    <w:rsid w:val="00AE4E60"/>
    <w:rsid w:val="00AE577D"/>
    <w:rsid w:val="00AF1DDE"/>
    <w:rsid w:val="00AF4A78"/>
    <w:rsid w:val="00B04A33"/>
    <w:rsid w:val="00B06A0F"/>
    <w:rsid w:val="00B06B76"/>
    <w:rsid w:val="00B143D7"/>
    <w:rsid w:val="00B160A4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67D4"/>
    <w:rsid w:val="00B777E4"/>
    <w:rsid w:val="00B7796E"/>
    <w:rsid w:val="00B80488"/>
    <w:rsid w:val="00B8277D"/>
    <w:rsid w:val="00B83FA8"/>
    <w:rsid w:val="00B85067"/>
    <w:rsid w:val="00B86F1C"/>
    <w:rsid w:val="00B90795"/>
    <w:rsid w:val="00B9284C"/>
    <w:rsid w:val="00B93F1F"/>
    <w:rsid w:val="00BB25FC"/>
    <w:rsid w:val="00BB365F"/>
    <w:rsid w:val="00BB4405"/>
    <w:rsid w:val="00BC204A"/>
    <w:rsid w:val="00BC662C"/>
    <w:rsid w:val="00BD2FB9"/>
    <w:rsid w:val="00BD377F"/>
    <w:rsid w:val="00BD3C6C"/>
    <w:rsid w:val="00BD4A57"/>
    <w:rsid w:val="00BE3C4D"/>
    <w:rsid w:val="00BE6AAA"/>
    <w:rsid w:val="00BF0527"/>
    <w:rsid w:val="00BF1454"/>
    <w:rsid w:val="00BF21FF"/>
    <w:rsid w:val="00BF37FB"/>
    <w:rsid w:val="00BF5615"/>
    <w:rsid w:val="00BF64CA"/>
    <w:rsid w:val="00C103CB"/>
    <w:rsid w:val="00C11644"/>
    <w:rsid w:val="00C12E8F"/>
    <w:rsid w:val="00C12FE4"/>
    <w:rsid w:val="00C21923"/>
    <w:rsid w:val="00C25E31"/>
    <w:rsid w:val="00C3167E"/>
    <w:rsid w:val="00C33F35"/>
    <w:rsid w:val="00C37C9E"/>
    <w:rsid w:val="00C505D5"/>
    <w:rsid w:val="00C64C39"/>
    <w:rsid w:val="00C65069"/>
    <w:rsid w:val="00C65603"/>
    <w:rsid w:val="00C66ED7"/>
    <w:rsid w:val="00C70257"/>
    <w:rsid w:val="00C72D8F"/>
    <w:rsid w:val="00C7369C"/>
    <w:rsid w:val="00C76C7E"/>
    <w:rsid w:val="00C77A0D"/>
    <w:rsid w:val="00C83E3F"/>
    <w:rsid w:val="00C84637"/>
    <w:rsid w:val="00C86EE6"/>
    <w:rsid w:val="00CA04B1"/>
    <w:rsid w:val="00CA16E8"/>
    <w:rsid w:val="00CA1D15"/>
    <w:rsid w:val="00CA2C96"/>
    <w:rsid w:val="00CA4857"/>
    <w:rsid w:val="00CB19D4"/>
    <w:rsid w:val="00CB58D0"/>
    <w:rsid w:val="00CC601B"/>
    <w:rsid w:val="00CC74FD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121D9"/>
    <w:rsid w:val="00D12439"/>
    <w:rsid w:val="00D21639"/>
    <w:rsid w:val="00D257EA"/>
    <w:rsid w:val="00D3102A"/>
    <w:rsid w:val="00D36557"/>
    <w:rsid w:val="00D36E58"/>
    <w:rsid w:val="00D44B2B"/>
    <w:rsid w:val="00D50CED"/>
    <w:rsid w:val="00D5656D"/>
    <w:rsid w:val="00D66E02"/>
    <w:rsid w:val="00D75FAF"/>
    <w:rsid w:val="00D87236"/>
    <w:rsid w:val="00D91B82"/>
    <w:rsid w:val="00D91DD8"/>
    <w:rsid w:val="00D934F5"/>
    <w:rsid w:val="00D940F4"/>
    <w:rsid w:val="00D971AB"/>
    <w:rsid w:val="00DA1098"/>
    <w:rsid w:val="00DA3F00"/>
    <w:rsid w:val="00DA5D17"/>
    <w:rsid w:val="00DA7CD7"/>
    <w:rsid w:val="00DB0619"/>
    <w:rsid w:val="00DB2886"/>
    <w:rsid w:val="00DB2B25"/>
    <w:rsid w:val="00DD00D3"/>
    <w:rsid w:val="00DD2BE7"/>
    <w:rsid w:val="00DD36A2"/>
    <w:rsid w:val="00DD4F3B"/>
    <w:rsid w:val="00DE295F"/>
    <w:rsid w:val="00DE6D4E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41E5A"/>
    <w:rsid w:val="00E425D9"/>
    <w:rsid w:val="00E55758"/>
    <w:rsid w:val="00E6362C"/>
    <w:rsid w:val="00E671A4"/>
    <w:rsid w:val="00E80B30"/>
    <w:rsid w:val="00E90CEB"/>
    <w:rsid w:val="00E95626"/>
    <w:rsid w:val="00EA2262"/>
    <w:rsid w:val="00EA36A6"/>
    <w:rsid w:val="00EB1CF3"/>
    <w:rsid w:val="00EB2A16"/>
    <w:rsid w:val="00EB56D4"/>
    <w:rsid w:val="00EC1660"/>
    <w:rsid w:val="00EC628E"/>
    <w:rsid w:val="00EE2A52"/>
    <w:rsid w:val="00EE4509"/>
    <w:rsid w:val="00EE5080"/>
    <w:rsid w:val="00EE5E44"/>
    <w:rsid w:val="00EE6C15"/>
    <w:rsid w:val="00EF0EEB"/>
    <w:rsid w:val="00EF11DA"/>
    <w:rsid w:val="00EF3E51"/>
    <w:rsid w:val="00F11B09"/>
    <w:rsid w:val="00F11E14"/>
    <w:rsid w:val="00F1512D"/>
    <w:rsid w:val="00F17D12"/>
    <w:rsid w:val="00F2504A"/>
    <w:rsid w:val="00F27118"/>
    <w:rsid w:val="00F3542B"/>
    <w:rsid w:val="00F369A8"/>
    <w:rsid w:val="00F4033C"/>
    <w:rsid w:val="00F419DE"/>
    <w:rsid w:val="00F473DE"/>
    <w:rsid w:val="00F47F2C"/>
    <w:rsid w:val="00F500C5"/>
    <w:rsid w:val="00F5015B"/>
    <w:rsid w:val="00F50ACE"/>
    <w:rsid w:val="00F610D9"/>
    <w:rsid w:val="00F65AD1"/>
    <w:rsid w:val="00F76835"/>
    <w:rsid w:val="00F77342"/>
    <w:rsid w:val="00F83238"/>
    <w:rsid w:val="00F908FC"/>
    <w:rsid w:val="00F95901"/>
    <w:rsid w:val="00F978B3"/>
    <w:rsid w:val="00FA1F95"/>
    <w:rsid w:val="00FA34F0"/>
    <w:rsid w:val="00FA36D5"/>
    <w:rsid w:val="00FA6175"/>
    <w:rsid w:val="00FB35E4"/>
    <w:rsid w:val="00FB4CC9"/>
    <w:rsid w:val="00FB64DD"/>
    <w:rsid w:val="00FC6E88"/>
    <w:rsid w:val="00FD47C0"/>
    <w:rsid w:val="00FD4827"/>
    <w:rsid w:val="00FD4B02"/>
    <w:rsid w:val="00FE6E56"/>
    <w:rsid w:val="00FE7223"/>
    <w:rsid w:val="00FE74AD"/>
    <w:rsid w:val="00FF14ED"/>
    <w:rsid w:val="00FF1821"/>
    <w:rsid w:val="00FF3D89"/>
    <w:rsid w:val="00FF4F3A"/>
    <w:rsid w:val="00FF6303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462</cp:revision>
  <dcterms:created xsi:type="dcterms:W3CDTF">2021-05-11T08:36:00Z</dcterms:created>
  <dcterms:modified xsi:type="dcterms:W3CDTF">2021-10-22T09:03:00Z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